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800" w:rsidRDefault="005A080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A0800" w:rsidRDefault="005A0800">
      <w:pPr>
        <w:pStyle w:val="ConsPlusNormal"/>
        <w:jc w:val="both"/>
        <w:outlineLvl w:val="0"/>
      </w:pPr>
    </w:p>
    <w:p w:rsidR="005A0800" w:rsidRDefault="005A0800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5A0800" w:rsidRDefault="005A0800">
      <w:pPr>
        <w:pStyle w:val="ConsPlusTitle"/>
        <w:jc w:val="center"/>
      </w:pPr>
    </w:p>
    <w:p w:rsidR="005A0800" w:rsidRDefault="005A0800">
      <w:pPr>
        <w:pStyle w:val="ConsPlusTitle"/>
        <w:jc w:val="center"/>
      </w:pPr>
      <w:r>
        <w:t>ПОСТАНОВЛЕНИЕ</w:t>
      </w:r>
    </w:p>
    <w:p w:rsidR="005A0800" w:rsidRDefault="005A0800">
      <w:pPr>
        <w:pStyle w:val="ConsPlusTitle"/>
        <w:jc w:val="center"/>
      </w:pPr>
      <w:r>
        <w:t>от 25 января 2024 г. N 39-ПП</w:t>
      </w:r>
    </w:p>
    <w:p w:rsidR="005A0800" w:rsidRDefault="005A0800">
      <w:pPr>
        <w:pStyle w:val="ConsPlusTitle"/>
        <w:jc w:val="center"/>
      </w:pPr>
    </w:p>
    <w:p w:rsidR="005A0800" w:rsidRDefault="005A0800">
      <w:pPr>
        <w:pStyle w:val="ConsPlusTitle"/>
        <w:jc w:val="center"/>
      </w:pPr>
      <w:r>
        <w:t>О МОНИТОРИНГЕ ОБЕСПЕЧЕНИЯ</w:t>
      </w:r>
    </w:p>
    <w:p w:rsidR="005A0800" w:rsidRDefault="005A0800">
      <w:pPr>
        <w:pStyle w:val="ConsPlusTitle"/>
        <w:jc w:val="center"/>
      </w:pPr>
      <w:r>
        <w:t>БЕСПРЕПЯТСТВЕННОГО ДОСТУПА ИНВАЛИДОВ К ОБЪЕКТАМ</w:t>
      </w:r>
    </w:p>
    <w:p w:rsidR="005A0800" w:rsidRDefault="005A0800">
      <w:pPr>
        <w:pStyle w:val="ConsPlusTitle"/>
        <w:jc w:val="center"/>
      </w:pPr>
      <w:r>
        <w:t>СОЦИАЛЬНОЙ, ИНЖЕНЕРНОЙ И ТРАНСПОРТНОЙ ИНФРАСТРУКТУР</w:t>
      </w:r>
    </w:p>
    <w:p w:rsidR="005A0800" w:rsidRDefault="005A0800">
      <w:pPr>
        <w:pStyle w:val="ConsPlusTitle"/>
        <w:jc w:val="center"/>
      </w:pPr>
      <w:r>
        <w:t>И К ПРЕДОСТАВЛЯЕМЫМ В НИХ УСЛУГАМ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111</w:t>
        </w:r>
      </w:hyperlink>
      <w:r>
        <w:t xml:space="preserve"> Областного закона от 10 марта 1999 года N 4-ОЗ "О правовых актах в Свердловской области", </w:t>
      </w:r>
      <w:hyperlink r:id="rId6">
        <w:r>
          <w:rPr>
            <w:color w:val="0000FF"/>
          </w:rPr>
          <w:t>пунктом 3 статьи 9</w:t>
        </w:r>
      </w:hyperlink>
      <w:r>
        <w:t xml:space="preserve"> Закона Свердловской области от 19 декабря 2016 года N 148-ОЗ "О социальной защите инвалидов в Свердловской области" Правительство Свердловской области постановляет: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1. Утвердить: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 xml:space="preserve">1) </w:t>
      </w:r>
      <w:hyperlink w:anchor="P37">
        <w:r>
          <w:rPr>
            <w:color w:val="0000FF"/>
          </w:rPr>
          <w:t>Порядок</w:t>
        </w:r>
      </w:hyperlink>
      <w:r>
        <w:t xml:space="preserve"> осуществления мониторинга обеспечения беспрепятственного доступа инвалидов к объектам социальной, инженерной и транспортной инфраструктур и к предоставляемым в них услугам (прилагается);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 xml:space="preserve">2) </w:t>
      </w:r>
      <w:hyperlink w:anchor="P372">
        <w:r>
          <w:rPr>
            <w:color w:val="0000FF"/>
          </w:rPr>
          <w:t>перечень</w:t>
        </w:r>
      </w:hyperlink>
      <w:r>
        <w:t xml:space="preserve"> областных и территориальных исполнительных органов государственной власти Свердловской области, осуществляющих мониторинг обеспечения беспрепятственного доступа инвалидов к объектам социальной, инженерной и транспортной инфраструктур и к предоставляемым в них услугам (прилагается).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24.08.2017 N 602-ПП "Об утверждении Порядка осуществления мониторинга обеспечения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области, беспрепятственного доступа инвалидов к объектам социальной, инженерной и транспортной инфраструктур и к предоставляемым в них услугам" ("Официальный интернет-портал правовой информации Свердловской области" (</w:t>
      </w:r>
      <w:hyperlink r:id="rId8">
        <w:r>
          <w:rPr>
            <w:color w:val="0000FF"/>
          </w:rPr>
          <w:t>www.pravo.gov66.ru</w:t>
        </w:r>
      </w:hyperlink>
      <w:r>
        <w:t>), 2017, 25 августа, N 14332).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Постановления возложить на Заместителя Губернатора Свердловской области П.В. </w:t>
      </w:r>
      <w:proofErr w:type="spellStart"/>
      <w:r>
        <w:t>Крекова</w:t>
      </w:r>
      <w:proofErr w:type="spellEnd"/>
      <w:r>
        <w:t>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4. Настоящее Постановление опубликовать на "Официальном интернет-портале правовой информации Свердловской области" (</w:t>
      </w:r>
      <w:hyperlink r:id="rId9">
        <w:r>
          <w:rPr>
            <w:color w:val="0000FF"/>
          </w:rPr>
          <w:t>www.pravo.gov66.ru</w:t>
        </w:r>
      </w:hyperlink>
      <w:r>
        <w:t>).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right"/>
      </w:pPr>
      <w:r>
        <w:t>Губернатор</w:t>
      </w:r>
    </w:p>
    <w:p w:rsidR="005A0800" w:rsidRDefault="005A0800">
      <w:pPr>
        <w:pStyle w:val="ConsPlusNormal"/>
        <w:jc w:val="right"/>
      </w:pPr>
      <w:r>
        <w:t>Свердловской области</w:t>
      </w:r>
    </w:p>
    <w:p w:rsidR="005A0800" w:rsidRDefault="005A0800">
      <w:pPr>
        <w:pStyle w:val="ConsPlusNormal"/>
        <w:jc w:val="right"/>
      </w:pPr>
      <w:r>
        <w:t>Е.В.КУЙВАШЕВ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CD0D83" w:rsidRDefault="00CD0D83">
      <w:pPr>
        <w:pStyle w:val="ConsPlusNormal"/>
        <w:jc w:val="both"/>
      </w:pPr>
    </w:p>
    <w:p w:rsidR="00CD0D83" w:rsidRDefault="00CD0D83">
      <w:pPr>
        <w:pStyle w:val="ConsPlusNormal"/>
        <w:jc w:val="both"/>
      </w:pPr>
    </w:p>
    <w:p w:rsidR="00CD0D83" w:rsidRDefault="00CD0D83">
      <w:pPr>
        <w:pStyle w:val="ConsPlusNormal"/>
        <w:jc w:val="both"/>
      </w:pPr>
    </w:p>
    <w:p w:rsidR="00CD0D83" w:rsidRDefault="00CD0D83">
      <w:pPr>
        <w:pStyle w:val="ConsPlusNormal"/>
        <w:jc w:val="both"/>
      </w:pPr>
    </w:p>
    <w:p w:rsidR="00CD0D83" w:rsidRDefault="00CD0D83">
      <w:pPr>
        <w:pStyle w:val="ConsPlusNormal"/>
        <w:jc w:val="both"/>
      </w:pPr>
    </w:p>
    <w:p w:rsidR="00CD0D83" w:rsidRDefault="00CD0D83">
      <w:pPr>
        <w:pStyle w:val="ConsPlusNormal"/>
        <w:jc w:val="both"/>
      </w:pPr>
    </w:p>
    <w:p w:rsidR="00CD0D83" w:rsidRDefault="00CD0D83">
      <w:pPr>
        <w:pStyle w:val="ConsPlusNormal"/>
        <w:jc w:val="both"/>
      </w:pPr>
    </w:p>
    <w:p w:rsidR="00CD0D83" w:rsidRDefault="00CD0D83">
      <w:pPr>
        <w:pStyle w:val="ConsPlusNormal"/>
        <w:jc w:val="both"/>
      </w:pPr>
    </w:p>
    <w:p w:rsidR="00CD0D83" w:rsidRDefault="00CD0D83">
      <w:pPr>
        <w:pStyle w:val="ConsPlusNormal"/>
        <w:jc w:val="both"/>
      </w:pPr>
    </w:p>
    <w:p w:rsidR="00CD0D83" w:rsidRDefault="00CD0D83">
      <w:pPr>
        <w:pStyle w:val="ConsPlusNormal"/>
        <w:jc w:val="both"/>
      </w:pPr>
    </w:p>
    <w:p w:rsidR="00CD0D83" w:rsidRDefault="00CD0D83">
      <w:pPr>
        <w:pStyle w:val="ConsPlusNormal"/>
        <w:jc w:val="both"/>
      </w:pPr>
    </w:p>
    <w:p w:rsidR="005A0800" w:rsidRDefault="005A0800">
      <w:pPr>
        <w:pStyle w:val="ConsPlusNormal"/>
        <w:jc w:val="right"/>
        <w:outlineLvl w:val="0"/>
      </w:pPr>
      <w:r>
        <w:t>Утвержден</w:t>
      </w:r>
    </w:p>
    <w:p w:rsidR="005A0800" w:rsidRDefault="005A0800">
      <w:pPr>
        <w:pStyle w:val="ConsPlusNormal"/>
        <w:jc w:val="right"/>
      </w:pPr>
      <w:r>
        <w:t>Постановлением Правительства</w:t>
      </w:r>
    </w:p>
    <w:p w:rsidR="005A0800" w:rsidRDefault="005A0800">
      <w:pPr>
        <w:pStyle w:val="ConsPlusNormal"/>
        <w:jc w:val="right"/>
      </w:pPr>
      <w:r>
        <w:t>Свердловской области</w:t>
      </w:r>
    </w:p>
    <w:p w:rsidR="005A0800" w:rsidRDefault="005A0800">
      <w:pPr>
        <w:pStyle w:val="ConsPlusNormal"/>
        <w:jc w:val="right"/>
      </w:pPr>
      <w:r>
        <w:t>от 25 января 2024 г. N 39-ПП</w:t>
      </w:r>
    </w:p>
    <w:p w:rsidR="005A0800" w:rsidRDefault="005A0800">
      <w:pPr>
        <w:pStyle w:val="ConsPlusNormal"/>
        <w:jc w:val="right"/>
      </w:pPr>
      <w:r>
        <w:t>"О мониторинге обеспечения</w:t>
      </w:r>
    </w:p>
    <w:p w:rsidR="005A0800" w:rsidRDefault="005A0800">
      <w:pPr>
        <w:pStyle w:val="ConsPlusNormal"/>
        <w:jc w:val="right"/>
      </w:pPr>
      <w:r>
        <w:t>беспрепятственного доступа инвалидов</w:t>
      </w:r>
    </w:p>
    <w:p w:rsidR="005A0800" w:rsidRDefault="005A0800">
      <w:pPr>
        <w:pStyle w:val="ConsPlusNormal"/>
        <w:jc w:val="right"/>
      </w:pPr>
      <w:r>
        <w:t>к объектам социальной, инженерной и</w:t>
      </w:r>
    </w:p>
    <w:p w:rsidR="005A0800" w:rsidRDefault="005A0800">
      <w:pPr>
        <w:pStyle w:val="ConsPlusNormal"/>
        <w:jc w:val="right"/>
      </w:pPr>
      <w:r>
        <w:t>транспортной инфраструктур и</w:t>
      </w:r>
    </w:p>
    <w:p w:rsidR="005A0800" w:rsidRDefault="005A0800">
      <w:pPr>
        <w:pStyle w:val="ConsPlusNormal"/>
        <w:jc w:val="right"/>
      </w:pPr>
      <w:r>
        <w:t>к предоставляемым в них услугам"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Title"/>
        <w:jc w:val="center"/>
      </w:pPr>
      <w:bookmarkStart w:id="0" w:name="P37"/>
      <w:bookmarkEnd w:id="0"/>
      <w:r>
        <w:t>ПОРЯДОК</w:t>
      </w:r>
    </w:p>
    <w:p w:rsidR="005A0800" w:rsidRDefault="005A0800">
      <w:pPr>
        <w:pStyle w:val="ConsPlusTitle"/>
        <w:jc w:val="center"/>
      </w:pPr>
      <w:r>
        <w:t>ОСУЩЕСТВЛЕНИЯ МОНИТОРИНГА ОБЕСПЕЧЕНИЯ</w:t>
      </w:r>
    </w:p>
    <w:p w:rsidR="005A0800" w:rsidRDefault="005A0800">
      <w:pPr>
        <w:pStyle w:val="ConsPlusTitle"/>
        <w:jc w:val="center"/>
      </w:pPr>
      <w:r>
        <w:t>БЕСПРЕПЯТСТВЕННОГО ДОСТУПА ИНВАЛИДОВ К ОБЪЕКТАМ</w:t>
      </w:r>
    </w:p>
    <w:p w:rsidR="005A0800" w:rsidRDefault="005A0800">
      <w:pPr>
        <w:pStyle w:val="ConsPlusTitle"/>
        <w:jc w:val="center"/>
      </w:pPr>
      <w:r>
        <w:t>СОЦИАЛЬНОЙ, ИНЖЕНЕРНОЙ И ТРАНСПОРТНОЙ ИНФРАСТРУКТУР</w:t>
      </w:r>
    </w:p>
    <w:p w:rsidR="005A0800" w:rsidRDefault="005A0800">
      <w:pPr>
        <w:pStyle w:val="ConsPlusTitle"/>
        <w:jc w:val="center"/>
      </w:pPr>
      <w:r>
        <w:t>И К ПРЕДОСТАВЛЯЕМЫМ В НИХ УСЛУГАМ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0">
        <w:r>
          <w:rPr>
            <w:color w:val="0000FF"/>
          </w:rPr>
          <w:t>пунктом 3 статьи 9</w:t>
        </w:r>
      </w:hyperlink>
      <w:r>
        <w:t xml:space="preserve"> Закона Свердловской области от 19 декабря 2016 года N 148-ОЗ "О социальной защите инвалидов в Свердловской области" (далее - Закон Свердловской области от 19 декабря 2016 года N 148-ОЗ) и определяет процедуру осуществления областными исполнительными органами государственной власти Свердловской области (далее - областные ИОГВ), территориальными отраслевыми исполнительными органами государственной власти Свердловской области - управлениями социальной политики Министерства социальной политики Свердловской области (далее - Управления) и организациями, подведомственными областным ИОГВ (далее - организации), мониторинга обеспечения беспрепятственного доступа инвалидов к объектам социальной, инженерной и транспортной инфраструктур и к предоставляемым в них услугам (далее - мониторинг), в том числе порядок подготовки документов, в которых отражаются результаты мониторинга.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 xml:space="preserve">2. Мониторинг осуществляется в отношении объектов социальной, инженерной и транспортной инфраструктур (далее - объекты), в которых предоставляются услуги населению областными ИОГВ, Управлениями и организациями в целях, установленных в </w:t>
      </w:r>
      <w:hyperlink r:id="rId11">
        <w:r>
          <w:rPr>
            <w:color w:val="0000FF"/>
          </w:rPr>
          <w:t>пункте 2 статьи 9</w:t>
        </w:r>
      </w:hyperlink>
      <w:r>
        <w:t xml:space="preserve"> Закона Свердловской области от 19 декабря 2016 года N 148-ОЗ.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3. Мониторинг осуществляется на основании результатов обследования объектов.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4. Обследование объектов проводится в соответствии с планом-графиком проведения обследования объектов социальной, инженерной и транспортной инфраструктур (далее - план-график), составляемым ежегодно областным ИОГВ, в том числе в отношении объектов, в которых предоставляются услуги населению Управлениями и организациями.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При составлении плана-графика учитывается следующее: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1) обследование объекта проводится не реже одного раза в 5 лет;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2) общее количество объектов, планируемых к обследованию в течение года, должно составлять не менее 10% от общего числа объектов, в которых предоставляются услуги населению областным ИОГВ, Управлениями и организациями.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5. Обследование объектов проводится комиссией, создаваемой приказом руководителя областного ИОГВ, Управления или организации, осуществляющих деятельность на объекте.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В состав комиссии включаются специалисты областного ИОГВ, Управления или организации, ответственные за обеспечение условий доступности объекта для инвалидов, а также за организацию предоставления на объекте услуг населению, представители общественных объединений инвалидов, осуществляющих свою деятельность по месту нахождения объекта (по согласованию).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 xml:space="preserve">6. По итогам проведения обследования объекта комиссией составляется </w:t>
      </w:r>
      <w:hyperlink w:anchor="P80">
        <w:r>
          <w:rPr>
            <w:color w:val="0000FF"/>
          </w:rPr>
          <w:t>заключение</w:t>
        </w:r>
      </w:hyperlink>
      <w:r>
        <w:t xml:space="preserve"> о результатах обследования объекта социальной, инженерной и транспортной инфраструктур в части обеспечения беспрепятственного доступа инвалидов (далее - заключение) по форме согласно приложению N 1 к настоящему порядку.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lastRenderedPageBreak/>
        <w:t>Заключение составляется в течение 10 рабочих дней, следующих за днем проведения обследования объекта, и в течение 2 рабочих дней, следующих за днем составления заключения, передается руководителю областного ИОГВ, Управления или организации, осуществляющих деятельность на объекте.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7. Копия заключения направляется:</w:t>
      </w:r>
    </w:p>
    <w:p w:rsidR="005A0800" w:rsidRDefault="005A0800">
      <w:pPr>
        <w:pStyle w:val="ConsPlusNormal"/>
        <w:spacing w:before="220"/>
        <w:ind w:firstLine="540"/>
        <w:jc w:val="both"/>
      </w:pPr>
      <w:bookmarkStart w:id="1" w:name="P55"/>
      <w:bookmarkEnd w:id="1"/>
      <w:r>
        <w:t>1) организацией, подведомственной областному ИОГВ, - в соответствующий ИОГВ в срок до 31 декабря года, в котором проводилось обследование объекта;</w:t>
      </w:r>
    </w:p>
    <w:p w:rsidR="005A0800" w:rsidRDefault="005A0800">
      <w:pPr>
        <w:pStyle w:val="ConsPlusNormal"/>
        <w:spacing w:before="220"/>
        <w:ind w:firstLine="540"/>
        <w:jc w:val="both"/>
      </w:pPr>
      <w:bookmarkStart w:id="2" w:name="P56"/>
      <w:bookmarkEnd w:id="2"/>
      <w:r>
        <w:t>2) организацией, подведомственной Министерству социальной политики Свердловской области, - в Управление, осуществляющее деятельность по месту нахождения объекта, в срок до 1 декабря года, в котором проводилось обследование объекта.</w:t>
      </w:r>
    </w:p>
    <w:p w:rsidR="005A0800" w:rsidRDefault="005A0800">
      <w:pPr>
        <w:pStyle w:val="ConsPlusNormal"/>
        <w:spacing w:before="220"/>
        <w:ind w:firstLine="540"/>
        <w:jc w:val="both"/>
      </w:pPr>
      <w:bookmarkStart w:id="3" w:name="P57"/>
      <w:bookmarkEnd w:id="3"/>
      <w:r>
        <w:t xml:space="preserve">8. Управление осуществляет мониторинг ежегодно в срок до 15 декабря года, в котором проводились обследования объектов, на основании заключений, составленных Управлением, а также копий заключений, поступивших в соответствии с </w:t>
      </w:r>
      <w:hyperlink w:anchor="P56">
        <w:r>
          <w:rPr>
            <w:color w:val="0000FF"/>
          </w:rPr>
          <w:t>подпунктом 2 пункта 7</w:t>
        </w:r>
      </w:hyperlink>
      <w:r>
        <w:t xml:space="preserve"> настоящего порядка.</w:t>
      </w:r>
    </w:p>
    <w:p w:rsidR="005A0800" w:rsidRDefault="005A0800">
      <w:pPr>
        <w:pStyle w:val="ConsPlusNormal"/>
        <w:spacing w:before="220"/>
        <w:ind w:firstLine="540"/>
        <w:jc w:val="both"/>
      </w:pPr>
      <w:bookmarkStart w:id="4" w:name="P58"/>
      <w:bookmarkEnd w:id="4"/>
      <w:r>
        <w:t xml:space="preserve">Результатом мониторинга, осуществляемого Управлением, является </w:t>
      </w:r>
      <w:hyperlink w:anchor="P255">
        <w:r>
          <w:rPr>
            <w:color w:val="0000FF"/>
          </w:rPr>
          <w:t>информация</w:t>
        </w:r>
      </w:hyperlink>
      <w:r>
        <w:t xml:space="preserve"> о соблюдении положений законодательства Российской Федерации и законодательства Свердловской области, регулирующих отношения в сфере обеспечения беспрепятственного доступа инвалидов к объектам социальной, инженерной и транспортной инфраструктур и к предоставляемым в них услугам в сфере деятельности территориального отраслевого исполнительного органа государственной власти Свердловской области - управления социальной политики Министерства социальной политики Свердловской области, подготовленная по форме согласно приложению N 2 к настоящему порядку на основании заключений (копий заключений), указанных в </w:t>
      </w:r>
      <w:hyperlink w:anchor="P57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:rsidR="005A0800" w:rsidRDefault="005A0800">
      <w:pPr>
        <w:pStyle w:val="ConsPlusNormal"/>
        <w:spacing w:before="220"/>
        <w:ind w:firstLine="540"/>
        <w:jc w:val="both"/>
      </w:pPr>
      <w:bookmarkStart w:id="5" w:name="P59"/>
      <w:bookmarkEnd w:id="5"/>
      <w:r>
        <w:t xml:space="preserve">Управление ежегодно в срок до 31 декабря года, в котором проводились обследования объектов, направляет в Министерство социальной политики Свердловской области информацию, подготовленную в соответствии с </w:t>
      </w:r>
      <w:hyperlink w:anchor="P58">
        <w:r>
          <w:rPr>
            <w:color w:val="0000FF"/>
          </w:rPr>
          <w:t>частью второй</w:t>
        </w:r>
      </w:hyperlink>
      <w:r>
        <w:t xml:space="preserve"> настоящего пункта, а также копии заключений, на основании которых осуществлялся мониторинг.</w:t>
      </w:r>
    </w:p>
    <w:p w:rsidR="005A0800" w:rsidRDefault="005A0800">
      <w:pPr>
        <w:pStyle w:val="ConsPlusNormal"/>
        <w:spacing w:before="220"/>
        <w:ind w:firstLine="540"/>
        <w:jc w:val="both"/>
      </w:pPr>
      <w:bookmarkStart w:id="6" w:name="P60"/>
      <w:bookmarkEnd w:id="6"/>
      <w:r>
        <w:t xml:space="preserve">9. Областной ИОГВ (за исключением Министерства социальной политики Свердловской области) осуществляет мониторинг ежегодно в срок до 1 марта года, следующего за годом, в котором проводились обследования объектов, на основании заключений, составленных областным ИОГВ, и копий заключений, поступивших в соответствии с </w:t>
      </w:r>
      <w:hyperlink w:anchor="P55">
        <w:r>
          <w:rPr>
            <w:color w:val="0000FF"/>
          </w:rPr>
          <w:t>подпунктом 1 пункта 7</w:t>
        </w:r>
      </w:hyperlink>
      <w:r>
        <w:t xml:space="preserve"> настоящего порядка.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 xml:space="preserve">Министерство социальной политики Свердловской области осуществляет мониторинг в срок до 1 марта года, следующего за годом, в котором проводились обследования объектов, на основании заключения, составленного Министерством социальной политики Свердловской области, а также информации, поступившей в соответствии с </w:t>
      </w:r>
      <w:hyperlink w:anchor="P59">
        <w:r>
          <w:rPr>
            <w:color w:val="0000FF"/>
          </w:rPr>
          <w:t>частью третьей пункта 8</w:t>
        </w:r>
      </w:hyperlink>
      <w:r>
        <w:t xml:space="preserve"> настоящего порядка.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 xml:space="preserve">Результатом мониторинга, осуществляемого областным ИОГВ, указанным в </w:t>
      </w:r>
      <w:hyperlink w:anchor="P60">
        <w:r>
          <w:rPr>
            <w:color w:val="0000FF"/>
          </w:rPr>
          <w:t>части первой</w:t>
        </w:r>
      </w:hyperlink>
      <w:r>
        <w:t xml:space="preserve"> настоящего пункта, является </w:t>
      </w:r>
      <w:hyperlink w:anchor="P255">
        <w:r>
          <w:rPr>
            <w:color w:val="0000FF"/>
          </w:rPr>
          <w:t>информация</w:t>
        </w:r>
      </w:hyperlink>
      <w:r>
        <w:t xml:space="preserve"> о соблюдении положений законодательства Российской Федерации и законодательства Свердловской области, регулирующих отношения в сфере обеспечения беспрепятственного доступа инвалидов к объектам социальной, инженерной и транспортной инфраструктур и к предоставляемым в них услугам в сфере деятельности областного исполнительного органа государственной власти Свердловской области, подготовленная по форме согласно приложению N 2 к настоящему порядку на основании заключений (копий заключений), указанных в </w:t>
      </w:r>
      <w:hyperlink w:anchor="P60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 xml:space="preserve">Результатом мониторинга, осуществляемого Министерством социальной политики Свердловской области, является </w:t>
      </w:r>
      <w:hyperlink w:anchor="P255">
        <w:r>
          <w:rPr>
            <w:color w:val="0000FF"/>
          </w:rPr>
          <w:t>информация</w:t>
        </w:r>
      </w:hyperlink>
      <w:r>
        <w:t xml:space="preserve"> о соблюдении положений законодательства Российской Федерации и законодательства Свердловской области, регулирующих отношения в сфере обеспечения беспрепятственного доступа инвалидов к объектам социальной, инженерной и транспортной инфраструктур и к предоставляемым в них услугам в сфере деятельности Министерства социальной политики Свердловской области, подготовленная по форме согласно приложению N 2 к настоящему порядку на основании заключения, составленного Министерством социальной политики Свердловской области, а также информации, поступившей в соответствии с </w:t>
      </w:r>
      <w:hyperlink w:anchor="P59">
        <w:r>
          <w:rPr>
            <w:color w:val="0000FF"/>
          </w:rPr>
          <w:t>частью третьей пункта 8</w:t>
        </w:r>
      </w:hyperlink>
      <w:r>
        <w:t xml:space="preserve"> настоящего порядка.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Результат мониторинга областного ИОГВ ежегодно в срок до 15 марта года, следующего за годом, в котором проводились обследования, размещается на официальном сайте областного ИОГВ в информационно-телекоммуникационной сети "Интернет".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lastRenderedPageBreak/>
        <w:t>10. Областные ИОГВ проводят анализ и оценку результатов мониторинга, а также выявленных в ходе мониторинга причин и условий, препятствующих эффективной реализации областными ИОГВ, Управлениями и организациями мероприятий по обеспечению беспрепятственного доступа инвалидов к объектам и к предоставляемым в них услугам. Итоги проведенного анализа являются основанием для выработки рекомендаций по устранению причин и условий, препятствующих эффективной реализации областными ИОГВ, Управлениями и организациями мероприятий по обеспечению беспрепятственного доступа инвалидов к объектам и к предоставляемым в них услугам.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right"/>
        <w:outlineLvl w:val="1"/>
      </w:pPr>
      <w:r>
        <w:t>Приложение N 1</w:t>
      </w:r>
    </w:p>
    <w:p w:rsidR="005A0800" w:rsidRDefault="005A0800">
      <w:pPr>
        <w:pStyle w:val="ConsPlusNormal"/>
        <w:jc w:val="right"/>
      </w:pPr>
      <w:r>
        <w:t>к Порядку осуществления мониторинга</w:t>
      </w:r>
    </w:p>
    <w:p w:rsidR="005A0800" w:rsidRDefault="005A0800">
      <w:pPr>
        <w:pStyle w:val="ConsPlusNormal"/>
        <w:jc w:val="right"/>
      </w:pPr>
      <w:r>
        <w:t>обеспечения беспрепятственного доступа</w:t>
      </w:r>
    </w:p>
    <w:p w:rsidR="005A0800" w:rsidRDefault="005A0800">
      <w:pPr>
        <w:pStyle w:val="ConsPlusNormal"/>
        <w:jc w:val="right"/>
      </w:pPr>
      <w:r>
        <w:t>инвалидов к объектам социальной,</w:t>
      </w:r>
    </w:p>
    <w:p w:rsidR="005A0800" w:rsidRDefault="005A0800">
      <w:pPr>
        <w:pStyle w:val="ConsPlusNormal"/>
        <w:jc w:val="right"/>
      </w:pPr>
      <w:r>
        <w:t>инженерной и транспортной инфраструктур</w:t>
      </w:r>
    </w:p>
    <w:p w:rsidR="005A0800" w:rsidRDefault="005A0800">
      <w:pPr>
        <w:pStyle w:val="ConsPlusNormal"/>
        <w:jc w:val="right"/>
      </w:pPr>
      <w:r>
        <w:t>и к предоставляемым в них услугам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  <w:r>
        <w:t>Форма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nformat"/>
        <w:jc w:val="both"/>
      </w:pPr>
      <w:bookmarkStart w:id="7" w:name="P80"/>
      <w:bookmarkEnd w:id="7"/>
      <w:r>
        <w:t xml:space="preserve">                                ЗАКЛЮЧЕНИЕ</w:t>
      </w:r>
    </w:p>
    <w:p w:rsidR="005A0800" w:rsidRDefault="005A0800">
      <w:pPr>
        <w:pStyle w:val="ConsPlusNonformat"/>
        <w:jc w:val="both"/>
      </w:pPr>
      <w:r>
        <w:t xml:space="preserve">              о результатах обследования объекта социальной,</w:t>
      </w:r>
    </w:p>
    <w:p w:rsidR="005A0800" w:rsidRDefault="005A0800">
      <w:pPr>
        <w:pStyle w:val="ConsPlusNonformat"/>
        <w:jc w:val="both"/>
      </w:pPr>
      <w:r>
        <w:t xml:space="preserve">              инженерной и транспортной инфраструктур в части</w:t>
      </w:r>
    </w:p>
    <w:p w:rsidR="005A0800" w:rsidRDefault="005A0800">
      <w:pPr>
        <w:pStyle w:val="ConsPlusNonformat"/>
        <w:jc w:val="both"/>
      </w:pPr>
      <w:r>
        <w:t xml:space="preserve">             обеспечения беспрепятственного доступа инвалидов</w:t>
      </w:r>
    </w:p>
    <w:p w:rsidR="005A0800" w:rsidRDefault="005A0800">
      <w:pPr>
        <w:pStyle w:val="ConsPlusNonformat"/>
        <w:jc w:val="both"/>
      </w:pPr>
    </w:p>
    <w:p w:rsidR="005A0800" w:rsidRDefault="005A0800">
      <w:pPr>
        <w:pStyle w:val="ConsPlusNonformat"/>
        <w:jc w:val="both"/>
      </w:pPr>
      <w:r>
        <w:t xml:space="preserve">    Сведения об объекте социальной, инженерной и транспортной инфраструктур</w:t>
      </w:r>
    </w:p>
    <w:p w:rsidR="005A0800" w:rsidRDefault="005A0800">
      <w:pPr>
        <w:pStyle w:val="ConsPlusNonformat"/>
        <w:jc w:val="both"/>
      </w:pPr>
      <w:r>
        <w:t>(далее - объект): _________________________________________________________</w:t>
      </w:r>
    </w:p>
    <w:p w:rsidR="005A0800" w:rsidRDefault="005A0800">
      <w:pPr>
        <w:pStyle w:val="ConsPlusNonformat"/>
        <w:jc w:val="both"/>
      </w:pPr>
      <w:r>
        <w:t xml:space="preserve">                                (вид, наименование,</w:t>
      </w:r>
    </w:p>
    <w:p w:rsidR="005A0800" w:rsidRDefault="005A0800">
      <w:pPr>
        <w:pStyle w:val="ConsPlusNonformat"/>
        <w:jc w:val="both"/>
      </w:pPr>
      <w:r>
        <w:t>___________________________________________________________________________</w:t>
      </w:r>
    </w:p>
    <w:p w:rsidR="005A0800" w:rsidRDefault="005A0800">
      <w:pPr>
        <w:pStyle w:val="ConsPlusNonformat"/>
        <w:jc w:val="both"/>
      </w:pPr>
      <w:r>
        <w:t xml:space="preserve">                        адрес расположения объекта)</w:t>
      </w:r>
    </w:p>
    <w:p w:rsidR="005A0800" w:rsidRDefault="005A0800">
      <w:pPr>
        <w:pStyle w:val="ConsPlusNonformat"/>
        <w:jc w:val="both"/>
      </w:pPr>
      <w:r>
        <w:t>__________________________________________________________________________.</w:t>
      </w:r>
    </w:p>
    <w:p w:rsidR="005A0800" w:rsidRDefault="005A0800">
      <w:pPr>
        <w:pStyle w:val="ConsPlusNonformat"/>
        <w:jc w:val="both"/>
      </w:pPr>
      <w:r>
        <w:t xml:space="preserve">    </w:t>
      </w:r>
      <w:proofErr w:type="gramStart"/>
      <w:r>
        <w:t>Сведения  об</w:t>
      </w:r>
      <w:proofErr w:type="gramEnd"/>
      <w:r>
        <w:t xml:space="preserve">  областном  исполнительном  органе  государственной власти</w:t>
      </w:r>
    </w:p>
    <w:p w:rsidR="005A0800" w:rsidRDefault="005A0800">
      <w:pPr>
        <w:pStyle w:val="ConsPlusNonformat"/>
        <w:jc w:val="both"/>
      </w:pPr>
      <w:proofErr w:type="gramStart"/>
      <w:r>
        <w:t>Свердловской  области</w:t>
      </w:r>
      <w:proofErr w:type="gramEnd"/>
      <w:r>
        <w:t xml:space="preserve">  (далее - областной ИОГВ), территориальном отраслевом</w:t>
      </w:r>
    </w:p>
    <w:p w:rsidR="005A0800" w:rsidRDefault="005A0800">
      <w:pPr>
        <w:pStyle w:val="ConsPlusNonformat"/>
        <w:jc w:val="both"/>
      </w:pPr>
      <w:r>
        <w:t xml:space="preserve">исполнительном   органе   </w:t>
      </w:r>
      <w:proofErr w:type="gramStart"/>
      <w:r>
        <w:t>государственной  власти</w:t>
      </w:r>
      <w:proofErr w:type="gramEnd"/>
      <w:r>
        <w:t xml:space="preserve">  Свердловской  области  -</w:t>
      </w:r>
    </w:p>
    <w:p w:rsidR="005A0800" w:rsidRDefault="005A0800">
      <w:pPr>
        <w:pStyle w:val="ConsPlusNonformat"/>
        <w:jc w:val="both"/>
      </w:pPr>
      <w:r>
        <w:t>управлении    социальной    политики   Министерства   социальной   политики</w:t>
      </w:r>
    </w:p>
    <w:p w:rsidR="005A0800" w:rsidRDefault="005A0800">
      <w:pPr>
        <w:pStyle w:val="ConsPlusNonformat"/>
        <w:jc w:val="both"/>
      </w:pPr>
      <w:r>
        <w:t>Свердловской области (далее - Управление) или организации, подведомственной</w:t>
      </w:r>
    </w:p>
    <w:p w:rsidR="005A0800" w:rsidRDefault="005A0800">
      <w:pPr>
        <w:pStyle w:val="ConsPlusNonformat"/>
        <w:jc w:val="both"/>
      </w:pPr>
      <w:proofErr w:type="gramStart"/>
      <w:r>
        <w:t>областному  ИОГВ</w:t>
      </w:r>
      <w:proofErr w:type="gramEnd"/>
      <w:r>
        <w:t xml:space="preserve">  (далее  -  организация),  осуществляющих  деятельность на</w:t>
      </w:r>
    </w:p>
    <w:p w:rsidR="005A0800" w:rsidRDefault="005A0800">
      <w:pPr>
        <w:pStyle w:val="ConsPlusNonformat"/>
        <w:jc w:val="both"/>
      </w:pPr>
      <w:r>
        <w:t>объекте: __________________________________________________________________</w:t>
      </w:r>
    </w:p>
    <w:p w:rsidR="005A0800" w:rsidRDefault="005A0800">
      <w:pPr>
        <w:pStyle w:val="ConsPlusNonformat"/>
        <w:jc w:val="both"/>
      </w:pPr>
      <w:r>
        <w:t xml:space="preserve">                        (полное наименование областного ИОГВ,</w:t>
      </w:r>
    </w:p>
    <w:p w:rsidR="005A0800" w:rsidRDefault="005A0800">
      <w:pPr>
        <w:pStyle w:val="ConsPlusNonformat"/>
        <w:jc w:val="both"/>
      </w:pPr>
      <w:r>
        <w:t>__________________________________________________________________________.</w:t>
      </w:r>
    </w:p>
    <w:p w:rsidR="005A0800" w:rsidRDefault="005A0800">
      <w:pPr>
        <w:pStyle w:val="ConsPlusNonformat"/>
        <w:jc w:val="both"/>
      </w:pPr>
      <w:r>
        <w:t xml:space="preserve">                        Управления или организации)</w:t>
      </w:r>
    </w:p>
    <w:p w:rsidR="005A0800" w:rsidRDefault="005A0800">
      <w:pPr>
        <w:pStyle w:val="ConsPlusNonformat"/>
        <w:jc w:val="both"/>
      </w:pPr>
      <w:r>
        <w:t xml:space="preserve">    Дата проведения обследования объекта: ________________________________.</w:t>
      </w:r>
    </w:p>
    <w:p w:rsidR="005A0800" w:rsidRDefault="005A0800">
      <w:pPr>
        <w:pStyle w:val="ConsPlusNonformat"/>
        <w:jc w:val="both"/>
      </w:pPr>
      <w:r>
        <w:t xml:space="preserve">    Сведения о </w:t>
      </w:r>
      <w:proofErr w:type="gramStart"/>
      <w:r>
        <w:t>членах  комиссии</w:t>
      </w:r>
      <w:proofErr w:type="gramEnd"/>
      <w:r>
        <w:t>,    проводивших    обследование    объекта:</w:t>
      </w:r>
    </w:p>
    <w:p w:rsidR="005A0800" w:rsidRDefault="005A0800">
      <w:pPr>
        <w:pStyle w:val="ConsPlusNonformat"/>
        <w:jc w:val="both"/>
      </w:pPr>
      <w:r>
        <w:t>___________________________________________________________________________</w:t>
      </w:r>
    </w:p>
    <w:p w:rsidR="005A0800" w:rsidRDefault="005A0800">
      <w:pPr>
        <w:pStyle w:val="ConsPlusNonformat"/>
        <w:jc w:val="both"/>
      </w:pPr>
      <w:r>
        <w:t xml:space="preserve">           (фамилия, имя, отчество, должности (при наличии) лиц,</w:t>
      </w:r>
    </w:p>
    <w:p w:rsidR="005A0800" w:rsidRDefault="005A0800">
      <w:pPr>
        <w:pStyle w:val="ConsPlusNonformat"/>
        <w:jc w:val="both"/>
      </w:pPr>
      <w:r>
        <w:t>___________________________________________________________________________</w:t>
      </w:r>
    </w:p>
    <w:p w:rsidR="005A0800" w:rsidRDefault="005A0800">
      <w:pPr>
        <w:pStyle w:val="ConsPlusNonformat"/>
        <w:jc w:val="both"/>
      </w:pPr>
      <w:r>
        <w:t xml:space="preserve">                         проводивших обследование)</w:t>
      </w:r>
    </w:p>
    <w:p w:rsidR="005A0800" w:rsidRDefault="005A0800">
      <w:pPr>
        <w:pStyle w:val="ConsPlusNonformat"/>
        <w:jc w:val="both"/>
      </w:pPr>
      <w:r>
        <w:t>___________________________________________________________________________</w:t>
      </w:r>
    </w:p>
    <w:p w:rsidR="005A0800" w:rsidRDefault="005A0800">
      <w:pPr>
        <w:pStyle w:val="ConsPlusNonformat"/>
        <w:jc w:val="both"/>
      </w:pPr>
    </w:p>
    <w:p w:rsidR="005A0800" w:rsidRDefault="005A0800">
      <w:pPr>
        <w:pStyle w:val="ConsPlusNonformat"/>
        <w:jc w:val="both"/>
      </w:pPr>
      <w:r>
        <w:t>___________________________________________________________________________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sectPr w:rsidR="005A0800" w:rsidSect="00CD0D83">
          <w:pgSz w:w="11906" w:h="16838" w:code="9"/>
          <w:pgMar w:top="426" w:right="566" w:bottom="426" w:left="993" w:header="709" w:footer="709" w:gutter="0"/>
          <w:cols w:space="708"/>
          <w:docGrid w:linePitch="360"/>
        </w:sect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386"/>
        <w:gridCol w:w="2154"/>
        <w:gridCol w:w="2154"/>
        <w:gridCol w:w="2381"/>
        <w:gridCol w:w="2667"/>
      </w:tblGrid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  <w:jc w:val="center"/>
            </w:pPr>
            <w:r>
              <w:t>Положения законодательства Российской Федерации и законодательства Свердловской области, регулирующие отношения в сфере обеспечения беспрепятственного доступа инвалидов к объектам социальной, инженерной и транспортной инфраструктур и к предоставляемым в них услугам (далее - положения законодательства)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  <w:jc w:val="center"/>
            </w:pPr>
            <w:bookmarkStart w:id="8" w:name="P113"/>
            <w:bookmarkEnd w:id="8"/>
            <w:r>
              <w:t>Установлено соблюдение положений законодательства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  <w:jc w:val="center"/>
            </w:pPr>
            <w:r>
              <w:t>Выявлено несоблюдение положений законодательства</w:t>
            </w:r>
          </w:p>
        </w:tc>
        <w:tc>
          <w:tcPr>
            <w:tcW w:w="2381" w:type="dxa"/>
          </w:tcPr>
          <w:p w:rsidR="005A0800" w:rsidRDefault="005A0800">
            <w:pPr>
              <w:pStyle w:val="ConsPlusNormal"/>
              <w:jc w:val="center"/>
            </w:pPr>
            <w:bookmarkStart w:id="9" w:name="P115"/>
            <w:bookmarkEnd w:id="9"/>
            <w:r>
              <w:t>Причины и условия, препятствующие эффективной реализации мероприятий по обеспечению беспрепятственного доступа инвалидов к объекту и к предоставляемым в нем услугам</w:t>
            </w:r>
          </w:p>
        </w:tc>
        <w:tc>
          <w:tcPr>
            <w:tcW w:w="2667" w:type="dxa"/>
          </w:tcPr>
          <w:p w:rsidR="005A0800" w:rsidRDefault="005A0800">
            <w:pPr>
              <w:pStyle w:val="ConsPlusNormal"/>
              <w:jc w:val="center"/>
            </w:pPr>
            <w:bookmarkStart w:id="10" w:name="P116"/>
            <w:bookmarkEnd w:id="10"/>
            <w:r>
              <w:t>Рекомендации по устранению причин и условий, препятствующих эффективной реализации мероприятий по обеспечению беспрепятственного доступа инвалидов к объекту и к предоставляемым в нем услугам</w:t>
            </w: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5A0800" w:rsidRDefault="005A08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7" w:type="dxa"/>
          </w:tcPr>
          <w:p w:rsidR="005A0800" w:rsidRDefault="005A0800">
            <w:pPr>
              <w:pStyle w:val="ConsPlusNormal"/>
              <w:jc w:val="center"/>
            </w:pPr>
            <w:r>
              <w:t>6</w:t>
            </w: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>Обеспечение условий для беспрепятственного доступа инвалидов к месту предоставления услуг либо обеспечение предоставления услуг по месту жительства инвалида или в дистанционном режиме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 xml:space="preserve">Выделение на парковке общего пользования возле объекта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 </w:t>
            </w:r>
            <w:hyperlink w:anchor="P209">
              <w:r>
                <w:rPr>
                  <w:color w:val="0000FF"/>
                </w:rPr>
                <w:t>*</w:t>
              </w:r>
            </w:hyperlink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>Обеспечение инвалидам возможности самостоятельного передвижения по территории, на которой расположен объект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>Обеспечение инвалидам возможности самостоятельного входа в объект и выхода из него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>Обеспечение инвалидам возможности посадки в транспортное средство и высадки из него, в том числе с использованием кресла-коляски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>Обеспечение сопровождения инвалидов, имеющих стойкие расстройства функции зрения и самостоятельного передвижения, по территории объекта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>Обеспечение оказания сотрудниками областного ИОГВ, Управления или организации помощи инвалидам в преодолении барьеров, мешающих получению ими услуг наравне с другими лицами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>Обеспечение надлежащего размещения оборудования и носителей информации, необходимых для беспрепятственного доступа инвалидов к объекту и к предоставляемым в нем услугам с учетом ограничений их жизнедеятельности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>Обеспечение дублирования необходимой для инвалидов звуковой информации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>Обеспечение дублирования необходимой для инвалидов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>Обеспечение инструктирования и обучения специалистов, работающих на объекте с инвалидами, по вопросам, связанным с обеспечением доступности для инвалидов объектов и предоставляемых в них услуг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>Обеспечение допуска на объект собаки-проводника при наличии документа, подтверждающего ее специальное обучение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 xml:space="preserve">Обеспечение допуска </w:t>
            </w:r>
            <w:proofErr w:type="spellStart"/>
            <w:r>
              <w:t>сурдопереводчика</w:t>
            </w:r>
            <w:proofErr w:type="spellEnd"/>
            <w:r>
              <w:t xml:space="preserve"> и </w:t>
            </w:r>
            <w:proofErr w:type="spellStart"/>
            <w:r>
              <w:t>тифлосурдопереводчика</w:t>
            </w:r>
            <w:proofErr w:type="spellEnd"/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852" w:type="dxa"/>
          </w:tcPr>
          <w:p w:rsidR="005A0800" w:rsidRDefault="005A080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6" w:type="dxa"/>
          </w:tcPr>
          <w:p w:rsidR="005A0800" w:rsidRDefault="005A0800">
            <w:pPr>
              <w:pStyle w:val="ConsPlusNormal"/>
            </w:pPr>
            <w:r>
              <w:t>Принятие согласованных с общественным объединением инвалидов мер (перечня мер) для обеспечения доступа инвалидов к месту предоставления услуг на объекте, направленных на преодоление барьеров, препятствующих получению инвалидами услуг наравне с другими лицами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381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667" w:type="dxa"/>
          </w:tcPr>
          <w:p w:rsidR="005A0800" w:rsidRDefault="005A0800">
            <w:pPr>
              <w:pStyle w:val="ConsPlusNormal"/>
            </w:pPr>
          </w:p>
        </w:tc>
      </w:tr>
    </w:tbl>
    <w:p w:rsidR="005A0800" w:rsidRDefault="005A0800">
      <w:pPr>
        <w:pStyle w:val="ConsPlusNormal"/>
        <w:sectPr w:rsidR="005A0800" w:rsidSect="00CD0D83">
          <w:pgSz w:w="16838" w:h="11905" w:orient="landscape"/>
          <w:pgMar w:top="426" w:right="709" w:bottom="426" w:left="1134" w:header="0" w:footer="0" w:gutter="0"/>
          <w:cols w:space="720"/>
          <w:titlePg/>
        </w:sectPr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ind w:firstLine="540"/>
        <w:jc w:val="both"/>
      </w:pPr>
      <w:r>
        <w:t>--------------------------------</w:t>
      </w:r>
    </w:p>
    <w:p w:rsidR="005A0800" w:rsidRDefault="005A0800">
      <w:pPr>
        <w:pStyle w:val="ConsPlusNormal"/>
        <w:spacing w:before="220"/>
        <w:ind w:firstLine="540"/>
        <w:jc w:val="both"/>
      </w:pPr>
      <w:bookmarkStart w:id="11" w:name="P209"/>
      <w:bookmarkEnd w:id="11"/>
      <w:r>
        <w:t xml:space="preserve">* В случае отсутствия парковки общего пользования возле объекта информация об этом указывается в </w:t>
      </w:r>
      <w:hyperlink w:anchor="P116">
        <w:r>
          <w:rPr>
            <w:color w:val="0000FF"/>
          </w:rPr>
          <w:t>графе 6</w:t>
        </w:r>
      </w:hyperlink>
      <w:r>
        <w:t xml:space="preserve">, при этом </w:t>
      </w:r>
      <w:hyperlink w:anchor="P113">
        <w:r>
          <w:rPr>
            <w:color w:val="0000FF"/>
          </w:rPr>
          <w:t>графы 3</w:t>
        </w:r>
      </w:hyperlink>
      <w:r>
        <w:t xml:space="preserve"> - </w:t>
      </w:r>
      <w:hyperlink w:anchor="P115">
        <w:r>
          <w:rPr>
            <w:color w:val="0000FF"/>
          </w:rPr>
          <w:t>5</w:t>
        </w:r>
      </w:hyperlink>
      <w:r>
        <w:t xml:space="preserve"> не заполняются.</w:t>
      </w:r>
    </w:p>
    <w:p w:rsidR="005A0800" w:rsidRDefault="005A080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835"/>
        <w:gridCol w:w="340"/>
        <w:gridCol w:w="3458"/>
        <w:gridCol w:w="340"/>
      </w:tblGrid>
      <w:tr w:rsidR="005A0800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  <w:r>
              <w:t>Члены комиссии: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  <w:r>
              <w:t>)</w:t>
            </w:r>
          </w:p>
        </w:tc>
      </w:tr>
      <w:tr w:rsidR="005A0800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  <w:jc w:val="center"/>
            </w:pPr>
            <w:r>
              <w:t>(инициалы и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</w:p>
        </w:tc>
      </w:tr>
      <w:tr w:rsidR="005A0800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  <w:r>
              <w:t>)</w:t>
            </w:r>
          </w:p>
        </w:tc>
      </w:tr>
      <w:tr w:rsidR="005A0800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  <w:jc w:val="center"/>
            </w:pPr>
            <w:r>
              <w:t>(инициалы и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</w:p>
        </w:tc>
      </w:tr>
      <w:tr w:rsidR="005A0800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  <w:r>
              <w:t>)</w:t>
            </w:r>
          </w:p>
        </w:tc>
      </w:tr>
      <w:tr w:rsidR="005A0800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  <w:jc w:val="center"/>
            </w:pPr>
            <w:r>
              <w:t>(инициалы и фамилия).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800" w:rsidRDefault="005A0800">
            <w:pPr>
              <w:pStyle w:val="ConsPlusNormal"/>
            </w:pPr>
          </w:p>
        </w:tc>
      </w:tr>
    </w:tbl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right"/>
        <w:outlineLvl w:val="1"/>
      </w:pPr>
      <w:r>
        <w:t>Приложение N 2</w:t>
      </w:r>
    </w:p>
    <w:p w:rsidR="005A0800" w:rsidRDefault="005A0800">
      <w:pPr>
        <w:pStyle w:val="ConsPlusNormal"/>
        <w:jc w:val="right"/>
      </w:pPr>
      <w:r>
        <w:t>к Порядку осуществления мониторинга</w:t>
      </w:r>
    </w:p>
    <w:p w:rsidR="005A0800" w:rsidRDefault="005A0800">
      <w:pPr>
        <w:pStyle w:val="ConsPlusNormal"/>
        <w:jc w:val="right"/>
      </w:pPr>
      <w:r>
        <w:t>обеспечения беспрепятственного доступа</w:t>
      </w:r>
    </w:p>
    <w:p w:rsidR="005A0800" w:rsidRDefault="005A0800">
      <w:pPr>
        <w:pStyle w:val="ConsPlusNormal"/>
        <w:jc w:val="right"/>
      </w:pPr>
      <w:r>
        <w:t>инвалидов к объектам социальной,</w:t>
      </w:r>
    </w:p>
    <w:p w:rsidR="005A0800" w:rsidRDefault="005A0800">
      <w:pPr>
        <w:pStyle w:val="ConsPlusNormal"/>
        <w:jc w:val="right"/>
      </w:pPr>
      <w:r>
        <w:t>инженерной и транспортной инфраструктур</w:t>
      </w:r>
    </w:p>
    <w:p w:rsidR="005A0800" w:rsidRDefault="005A0800">
      <w:pPr>
        <w:pStyle w:val="ConsPlusNormal"/>
        <w:jc w:val="right"/>
      </w:pPr>
      <w:r>
        <w:t>и к предоставляемым в них услугам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  <w:r>
        <w:t>Форма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center"/>
      </w:pPr>
      <w:bookmarkStart w:id="12" w:name="P255"/>
      <w:bookmarkEnd w:id="12"/>
      <w:r>
        <w:t>ИНФОРМАЦИЯ</w:t>
      </w:r>
    </w:p>
    <w:p w:rsidR="005A0800" w:rsidRDefault="005A0800">
      <w:pPr>
        <w:pStyle w:val="ConsPlusNormal"/>
        <w:jc w:val="center"/>
      </w:pPr>
      <w:r>
        <w:t>о соблюдении положений законодательства Российской Федерации</w:t>
      </w:r>
    </w:p>
    <w:p w:rsidR="005A0800" w:rsidRDefault="005A0800">
      <w:pPr>
        <w:pStyle w:val="ConsPlusNormal"/>
        <w:jc w:val="center"/>
      </w:pPr>
      <w:r>
        <w:t>и законодательства Свердловской области, регулирующих</w:t>
      </w:r>
    </w:p>
    <w:p w:rsidR="005A0800" w:rsidRDefault="005A0800">
      <w:pPr>
        <w:pStyle w:val="ConsPlusNormal"/>
        <w:jc w:val="center"/>
      </w:pPr>
      <w:r>
        <w:t>отношения в сфере обеспечения беспрепятственного доступа</w:t>
      </w:r>
    </w:p>
    <w:p w:rsidR="005A0800" w:rsidRDefault="005A0800">
      <w:pPr>
        <w:pStyle w:val="ConsPlusNormal"/>
        <w:jc w:val="center"/>
      </w:pPr>
      <w:r>
        <w:t>инвалидов к объектам социальной, инженерной и</w:t>
      </w:r>
    </w:p>
    <w:p w:rsidR="005A0800" w:rsidRDefault="005A0800">
      <w:pPr>
        <w:pStyle w:val="ConsPlusNormal"/>
        <w:jc w:val="center"/>
      </w:pPr>
      <w:r>
        <w:t>транспортной инфраструктур и к предоставляемым в них услугам</w:t>
      </w:r>
    </w:p>
    <w:p w:rsidR="005A0800" w:rsidRDefault="005A0800">
      <w:pPr>
        <w:pStyle w:val="ConsPlusNormal"/>
        <w:jc w:val="center"/>
      </w:pPr>
      <w:r>
        <w:t>в сфере деятельности областного исполнительного органа</w:t>
      </w:r>
    </w:p>
    <w:p w:rsidR="005A0800" w:rsidRDefault="005A0800">
      <w:pPr>
        <w:pStyle w:val="ConsPlusNormal"/>
        <w:jc w:val="center"/>
      </w:pPr>
      <w:r>
        <w:t>государственной власти Свердловской области</w:t>
      </w:r>
    </w:p>
    <w:p w:rsidR="005A0800" w:rsidRDefault="005A0800">
      <w:pPr>
        <w:pStyle w:val="ConsPlusNormal"/>
        <w:jc w:val="center"/>
      </w:pPr>
      <w:r>
        <w:t>(территориального отраслевого исполнительного органа</w:t>
      </w:r>
    </w:p>
    <w:p w:rsidR="005A0800" w:rsidRDefault="005A0800">
      <w:pPr>
        <w:pStyle w:val="ConsPlusNormal"/>
        <w:jc w:val="center"/>
      </w:pPr>
      <w:r>
        <w:t>государственной власти Свердловской области - управления</w:t>
      </w:r>
    </w:p>
    <w:p w:rsidR="005A0800" w:rsidRDefault="005A0800">
      <w:pPr>
        <w:pStyle w:val="ConsPlusNormal"/>
        <w:jc w:val="center"/>
      </w:pPr>
      <w:r>
        <w:t>социальной политики Министерства социальной политики</w:t>
      </w:r>
    </w:p>
    <w:p w:rsidR="005A0800" w:rsidRDefault="005A0800">
      <w:pPr>
        <w:pStyle w:val="ConsPlusNormal"/>
        <w:jc w:val="center"/>
      </w:pPr>
      <w:r>
        <w:t>Свердловской области)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center"/>
      </w:pPr>
      <w:r>
        <w:t>____________________________________________________________</w:t>
      </w:r>
    </w:p>
    <w:p w:rsidR="005A0800" w:rsidRDefault="005A0800">
      <w:pPr>
        <w:pStyle w:val="ConsPlusNormal"/>
        <w:jc w:val="center"/>
      </w:pPr>
      <w:r>
        <w:t>(наименование областного исполнительного органа</w:t>
      </w:r>
    </w:p>
    <w:p w:rsidR="005A0800" w:rsidRDefault="005A0800">
      <w:pPr>
        <w:pStyle w:val="ConsPlusNormal"/>
        <w:jc w:val="center"/>
      </w:pPr>
      <w:r>
        <w:t>государственной власти Свердловской</w:t>
      </w:r>
    </w:p>
    <w:p w:rsidR="005A0800" w:rsidRDefault="005A0800">
      <w:pPr>
        <w:pStyle w:val="ConsPlusNormal"/>
        <w:jc w:val="center"/>
      </w:pPr>
      <w:r>
        <w:t>____________________________________________________________</w:t>
      </w:r>
    </w:p>
    <w:p w:rsidR="005A0800" w:rsidRDefault="005A0800">
      <w:pPr>
        <w:pStyle w:val="ConsPlusNormal"/>
        <w:jc w:val="center"/>
      </w:pPr>
      <w:r>
        <w:t>области (далее - областной ИОГВ) или</w:t>
      </w:r>
    </w:p>
    <w:p w:rsidR="005A0800" w:rsidRDefault="005A0800">
      <w:pPr>
        <w:pStyle w:val="ConsPlusNormal"/>
        <w:jc w:val="center"/>
      </w:pPr>
      <w:r>
        <w:t>территориального отраслевого исполнительного органа</w:t>
      </w:r>
    </w:p>
    <w:p w:rsidR="005A0800" w:rsidRDefault="005A0800">
      <w:pPr>
        <w:pStyle w:val="ConsPlusNormal"/>
        <w:jc w:val="center"/>
      </w:pPr>
      <w:r>
        <w:t>____________________________________________________________</w:t>
      </w:r>
    </w:p>
    <w:p w:rsidR="005A0800" w:rsidRDefault="005A0800">
      <w:pPr>
        <w:pStyle w:val="ConsPlusNormal"/>
        <w:jc w:val="center"/>
      </w:pPr>
      <w:r>
        <w:t>государственной власти Свердловской области -</w:t>
      </w:r>
    </w:p>
    <w:p w:rsidR="005A0800" w:rsidRDefault="005A0800">
      <w:pPr>
        <w:pStyle w:val="ConsPlusNormal"/>
        <w:jc w:val="center"/>
      </w:pPr>
      <w:r>
        <w:t>управления социальной политики</w:t>
      </w:r>
    </w:p>
    <w:p w:rsidR="005A0800" w:rsidRDefault="005A0800">
      <w:pPr>
        <w:pStyle w:val="ConsPlusNormal"/>
        <w:jc w:val="center"/>
      </w:pPr>
      <w:r>
        <w:t>____________________________________________________________</w:t>
      </w:r>
    </w:p>
    <w:p w:rsidR="005A0800" w:rsidRDefault="005A0800">
      <w:pPr>
        <w:pStyle w:val="ConsPlusNormal"/>
        <w:jc w:val="center"/>
      </w:pPr>
      <w:r>
        <w:t>Министерства социальной политики</w:t>
      </w:r>
    </w:p>
    <w:p w:rsidR="005A0800" w:rsidRDefault="005A0800">
      <w:pPr>
        <w:pStyle w:val="ConsPlusNormal"/>
        <w:jc w:val="center"/>
      </w:pPr>
      <w:r>
        <w:t>Свердловской области (далее - Управление))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ind w:firstLine="540"/>
        <w:jc w:val="both"/>
      </w:pPr>
      <w:r>
        <w:t xml:space="preserve">1. Общее количество объектов социальной, инженерной и транспортной инфраструктур (далее - объект), в которых предоставляются услуги населению областным ИОГВ, а также </w:t>
      </w:r>
      <w:r>
        <w:lastRenderedPageBreak/>
        <w:t>организациями, подведомственными этому областному ИОГВ (далее - организация), _________ единиц (заполняется областным ИОГВ, за исключением Министерства социальной политики Свердловской области).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2. Общее количество объектов, в которых предоставляются услуги населению Министерством социальной политики Свердловской области, Управлениями, а также организациями, подведомственными Министерству социальной политики Свердловской области, _________ единиц (заполняется Министерством социальной политики Свердловской области).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3. Общее количество объектов, в которых предоставляются услуги населению Управлениями и организациями, подведомственными Министерству социальной политики Свердловской области, расположенными на территории, на которой осуществляет деятельность Управление, _________ единиц (заполняется Управлением).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4. Количество объектов, обследованных в 20__ году, - ______ единиц (соответствует количеству заключений о результатах обследования объекта социальной, инженерной и транспортной инфраструктур в части обеспечения беспрепятственного доступа инвалидов, информация по которым обобщалась).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5. Информация о результатах проведенных обследований объектов за 20__ год:</w:t>
      </w:r>
    </w:p>
    <w:p w:rsidR="005A0800" w:rsidRDefault="005A0800">
      <w:pPr>
        <w:pStyle w:val="ConsPlusNormal"/>
        <w:jc w:val="both"/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4418"/>
        <w:gridCol w:w="2154"/>
        <w:gridCol w:w="2154"/>
      </w:tblGrid>
      <w:tr w:rsidR="005A0800" w:rsidTr="00CD0D83">
        <w:tc>
          <w:tcPr>
            <w:tcW w:w="964" w:type="dxa"/>
            <w:vMerge w:val="restart"/>
          </w:tcPr>
          <w:p w:rsidR="005A0800" w:rsidRDefault="005A0800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418" w:type="dxa"/>
            <w:vMerge w:val="restart"/>
          </w:tcPr>
          <w:p w:rsidR="005A0800" w:rsidRDefault="005A0800">
            <w:pPr>
              <w:pStyle w:val="ConsPlusNormal"/>
              <w:jc w:val="center"/>
            </w:pPr>
            <w:r>
              <w:t>Положения законодательства Российской Федерации и законодательства Свердловской области, регулирующие отношения в сфере обеспечения беспрепятственного доступа инвалидов к объектам и к предоставляемым в них услугам (далее - положения законодательства)</w:t>
            </w:r>
          </w:p>
        </w:tc>
        <w:tc>
          <w:tcPr>
            <w:tcW w:w="4308" w:type="dxa"/>
            <w:gridSpan w:val="2"/>
          </w:tcPr>
          <w:p w:rsidR="005A0800" w:rsidRDefault="005A0800">
            <w:pPr>
              <w:pStyle w:val="ConsPlusNormal"/>
              <w:jc w:val="center"/>
            </w:pPr>
            <w:r>
              <w:t>Количество объектов:</w:t>
            </w:r>
          </w:p>
        </w:tc>
      </w:tr>
      <w:tr w:rsidR="005A0800" w:rsidTr="00CD0D83">
        <w:tc>
          <w:tcPr>
            <w:tcW w:w="964" w:type="dxa"/>
            <w:vMerge/>
          </w:tcPr>
          <w:p w:rsidR="005A0800" w:rsidRDefault="005A0800">
            <w:pPr>
              <w:pStyle w:val="ConsPlusNormal"/>
            </w:pPr>
          </w:p>
        </w:tc>
        <w:tc>
          <w:tcPr>
            <w:tcW w:w="4418" w:type="dxa"/>
            <w:vMerge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  <w:jc w:val="center"/>
            </w:pPr>
            <w:bookmarkStart w:id="13" w:name="P290"/>
            <w:bookmarkEnd w:id="13"/>
            <w:r>
              <w:t>из числа обследованных, на которых соблюдаются положения законодательства (единиц)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  <w:jc w:val="center"/>
            </w:pPr>
            <w:bookmarkStart w:id="14" w:name="P291"/>
            <w:bookmarkEnd w:id="14"/>
            <w:r>
              <w:t>из числа обследованных, на которых не соблюдаются положения законодательства (единиц)</w:t>
            </w: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  <w:jc w:val="center"/>
            </w:pPr>
            <w:r>
              <w:t>4</w:t>
            </w: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>Обеспечение условий для беспрепятственного доступа инвалидов к месту предоставления услуг либо обеспечение предоставления услуг по месту жительства инвалида или в дистанционном режиме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 xml:space="preserve">Выделение на парковке общего пользования возле объекта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 </w:t>
            </w:r>
            <w:hyperlink w:anchor="P356">
              <w:r>
                <w:rPr>
                  <w:color w:val="0000FF"/>
                </w:rPr>
                <w:t>*</w:t>
              </w:r>
            </w:hyperlink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>Обеспечение инвалидам возможности самостоятельного передвижения по территории, на которой расположен объект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>Обеспечение инвалидам возможности самостоятельного входа в объект и выхода из него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>Обеспечение инвалидам возможности посадки в транспортное средство и высадки из него, в том числе с использованием кресла-коляски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>Обеспечение сопровождения инвалидов, имеющих стойкие расстройства функции зрения и самостоятельного передвижения, по территории объекта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>Обеспечение оказания сотрудниками областного ИОГВ, Управления или организации помощи инвалидам в преодолении барьеров, мешающих получению ими услуг наравне с другими лицами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>Обеспечение надлежащего размещения оборудования и носителей информации, необходимых для беспрепятственного доступа инвалидов к объекту и к предоставляемым в нем услугам с учетом ограничений их жизнедеятельности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>Обеспечение дублирования необходимой для инвалидов звуковой информации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>Обеспечение дублирования необходимой для инвалидов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>Обеспечение инструктирования и обучения специалистов, работающих на объекте с инвалидами, по вопросам, связанным с обеспечением доступности для инвалидов объектов и предоставляемых в них услуг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>Обеспечение допуска на объект собаки-проводника при наличии документа, подтверждающего ее специальное обучение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 xml:space="preserve">Обеспечение допуска </w:t>
            </w:r>
            <w:proofErr w:type="spellStart"/>
            <w:r>
              <w:t>сурдопереводчика</w:t>
            </w:r>
            <w:proofErr w:type="spellEnd"/>
            <w:r>
              <w:t xml:space="preserve"> и </w:t>
            </w:r>
            <w:proofErr w:type="spellStart"/>
            <w:r>
              <w:t>тифлосурдопереводчика</w:t>
            </w:r>
            <w:proofErr w:type="spellEnd"/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  <w:tr w:rsidR="005A0800" w:rsidTr="00CD0D83">
        <w:tc>
          <w:tcPr>
            <w:tcW w:w="964" w:type="dxa"/>
          </w:tcPr>
          <w:p w:rsidR="005A0800" w:rsidRDefault="005A080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418" w:type="dxa"/>
          </w:tcPr>
          <w:p w:rsidR="005A0800" w:rsidRDefault="005A0800">
            <w:pPr>
              <w:pStyle w:val="ConsPlusNormal"/>
            </w:pPr>
            <w:r>
              <w:t>Принятие согласованных с общественным объединением инвалидов мер (перечня мер) для обеспечения доступа инвалидов к месту предоставления услуг на объекте, направленных на преодоление барьеров, препятствующих получению инвалидами услуг наравне с другими лицами</w:t>
            </w: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  <w:tc>
          <w:tcPr>
            <w:tcW w:w="2154" w:type="dxa"/>
          </w:tcPr>
          <w:p w:rsidR="005A0800" w:rsidRDefault="005A0800">
            <w:pPr>
              <w:pStyle w:val="ConsPlusNormal"/>
            </w:pPr>
          </w:p>
        </w:tc>
      </w:tr>
    </w:tbl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ind w:firstLine="540"/>
        <w:jc w:val="both"/>
      </w:pPr>
      <w:r>
        <w:t>6. Количество объектов из числа обследованных объектов, на которых соблюдаются все положения законодательства, - _________ единиц.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Количество объектов из числа обследованных объектов, на которых не соблюдаются все положения законодательства, - _________ единиц.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A0800" w:rsidRDefault="005A0800">
      <w:pPr>
        <w:pStyle w:val="ConsPlusNormal"/>
        <w:spacing w:before="220"/>
        <w:ind w:firstLine="540"/>
        <w:jc w:val="both"/>
      </w:pPr>
      <w:bookmarkStart w:id="15" w:name="P356"/>
      <w:bookmarkEnd w:id="15"/>
      <w:r>
        <w:t xml:space="preserve">* В </w:t>
      </w:r>
      <w:hyperlink w:anchor="P290">
        <w:r>
          <w:rPr>
            <w:color w:val="0000FF"/>
          </w:rPr>
          <w:t>графах 3</w:t>
        </w:r>
      </w:hyperlink>
      <w:r>
        <w:t xml:space="preserve"> и </w:t>
      </w:r>
      <w:hyperlink w:anchor="P291">
        <w:r>
          <w:rPr>
            <w:color w:val="0000FF"/>
          </w:rPr>
          <w:t>4</w:t>
        </w:r>
      </w:hyperlink>
      <w:r>
        <w:t xml:space="preserve"> указываются данные в отношении объектов, возле которых имеются парковки общего пользования.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jc w:val="right"/>
        <w:outlineLvl w:val="0"/>
      </w:pPr>
      <w:r>
        <w:t>Утвержден</w:t>
      </w:r>
    </w:p>
    <w:p w:rsidR="005A0800" w:rsidRDefault="005A0800">
      <w:pPr>
        <w:pStyle w:val="ConsPlusNormal"/>
        <w:jc w:val="right"/>
      </w:pPr>
      <w:r>
        <w:t>Постановлением Правительства</w:t>
      </w:r>
    </w:p>
    <w:p w:rsidR="005A0800" w:rsidRDefault="005A0800">
      <w:pPr>
        <w:pStyle w:val="ConsPlusNormal"/>
        <w:jc w:val="right"/>
      </w:pPr>
      <w:r>
        <w:t>Свердловской области</w:t>
      </w:r>
    </w:p>
    <w:p w:rsidR="005A0800" w:rsidRDefault="005A0800">
      <w:pPr>
        <w:pStyle w:val="ConsPlusNormal"/>
        <w:jc w:val="right"/>
      </w:pPr>
      <w:r>
        <w:t>от 25 января 2024 г. N 39-ПП</w:t>
      </w:r>
    </w:p>
    <w:p w:rsidR="005A0800" w:rsidRDefault="005A0800">
      <w:pPr>
        <w:pStyle w:val="ConsPlusNormal"/>
        <w:jc w:val="right"/>
      </w:pPr>
      <w:r>
        <w:t>"О мониторинге обеспечения</w:t>
      </w:r>
    </w:p>
    <w:p w:rsidR="005A0800" w:rsidRDefault="005A0800">
      <w:pPr>
        <w:pStyle w:val="ConsPlusNormal"/>
        <w:jc w:val="right"/>
      </w:pPr>
      <w:r>
        <w:t>беспрепятственного доступа инвалидов</w:t>
      </w:r>
    </w:p>
    <w:p w:rsidR="005A0800" w:rsidRDefault="005A0800">
      <w:pPr>
        <w:pStyle w:val="ConsPlusNormal"/>
        <w:jc w:val="right"/>
      </w:pPr>
      <w:r>
        <w:t>к объектам социальной, инженерной и</w:t>
      </w:r>
    </w:p>
    <w:p w:rsidR="005A0800" w:rsidRDefault="005A0800">
      <w:pPr>
        <w:pStyle w:val="ConsPlusNormal"/>
        <w:jc w:val="right"/>
      </w:pPr>
      <w:r>
        <w:t>транспортной инфраструктур и</w:t>
      </w:r>
    </w:p>
    <w:p w:rsidR="005A0800" w:rsidRDefault="005A0800">
      <w:pPr>
        <w:pStyle w:val="ConsPlusNormal"/>
        <w:jc w:val="right"/>
      </w:pPr>
      <w:r>
        <w:t>к предоставляемым в них услугам"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Title"/>
        <w:jc w:val="center"/>
      </w:pPr>
      <w:bookmarkStart w:id="16" w:name="P372"/>
      <w:bookmarkEnd w:id="16"/>
      <w:r>
        <w:t>ПЕРЕЧЕНЬ</w:t>
      </w:r>
    </w:p>
    <w:p w:rsidR="005A0800" w:rsidRDefault="005A0800">
      <w:pPr>
        <w:pStyle w:val="ConsPlusTitle"/>
        <w:jc w:val="center"/>
      </w:pPr>
      <w:r>
        <w:t>ОБЛАСТНЫХ И ТЕРРИТОРИАЛЬНЫХ ИСПОЛНИТЕЛЬНЫХ ОРГАНОВ</w:t>
      </w:r>
    </w:p>
    <w:p w:rsidR="005A0800" w:rsidRDefault="005A0800">
      <w:pPr>
        <w:pStyle w:val="ConsPlusTitle"/>
        <w:jc w:val="center"/>
      </w:pPr>
      <w:r>
        <w:t>ГОСУДАРСТВЕННОЙ ВЛАСТИ СВЕРДЛОВСКОЙ ОБЛАСТИ,</w:t>
      </w:r>
    </w:p>
    <w:p w:rsidR="005A0800" w:rsidRDefault="005A0800">
      <w:pPr>
        <w:pStyle w:val="ConsPlusTitle"/>
        <w:jc w:val="center"/>
      </w:pPr>
      <w:r>
        <w:t>ОСУЩЕСТВЛЯЮЩИХ МОНИТОРИНГ ОБЕСПЕЧЕНИЯ БЕСПРЕПЯТСТВЕННОГО</w:t>
      </w:r>
    </w:p>
    <w:p w:rsidR="005A0800" w:rsidRDefault="005A0800">
      <w:pPr>
        <w:pStyle w:val="ConsPlusTitle"/>
        <w:jc w:val="center"/>
      </w:pPr>
      <w:r>
        <w:t>ДОСТУПА ИНВАЛИДОВ К ОБЪЕКТАМ СОЦИАЛЬНОЙ, ИНЖЕНЕРНОЙ И</w:t>
      </w:r>
    </w:p>
    <w:p w:rsidR="005A0800" w:rsidRDefault="005A0800">
      <w:pPr>
        <w:pStyle w:val="ConsPlusTitle"/>
        <w:jc w:val="center"/>
      </w:pPr>
      <w:r>
        <w:t>ТРАНСПОРТНОЙ ИНФРАСТРУКТУР И К ПРЕДОСТАВЛЯЕМЫМ В НИХ УСЛУГАМ</w:t>
      </w:r>
    </w:p>
    <w:p w:rsidR="005A0800" w:rsidRDefault="005A0800">
      <w:pPr>
        <w:pStyle w:val="ConsPlusNormal"/>
        <w:jc w:val="both"/>
      </w:pPr>
    </w:p>
    <w:p w:rsidR="005A0800" w:rsidRDefault="005A0800">
      <w:pPr>
        <w:pStyle w:val="ConsPlusNormal"/>
        <w:ind w:firstLine="540"/>
        <w:jc w:val="both"/>
      </w:pPr>
      <w:r>
        <w:t>1. Министерство образования и молодежной политики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2. Министерство социальной политики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3. Министерство агропромышленного комплекса и потребительского рынка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4. Министерство здравоохранения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5. Министерство культуры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6. Министерство природных ресурсов и экологии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7. Министерство физической культуры и спорта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8. Министерство общественной безопасности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9. Министерство цифрового развития и связи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10. Департамент по обеспечению деятельности мировых судей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11. Департамент по труду и занятости населения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12. Департамент по охране, контролю и регулированию использования животного мира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13. Департамент по развитию туризма и индустрии гостеприимства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14. Департамент ветеринарии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15. Управление архивами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16. Управление записи актов гражданского состояния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17. Управление государственной охраны объектов культурного наследия Свердловской области.</w:t>
      </w:r>
    </w:p>
    <w:p w:rsidR="005A0800" w:rsidRDefault="005A0800">
      <w:pPr>
        <w:pStyle w:val="ConsPlusNormal"/>
        <w:spacing w:before="220"/>
        <w:ind w:firstLine="540"/>
        <w:jc w:val="both"/>
      </w:pPr>
      <w:r>
        <w:t>18.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области.</w:t>
      </w:r>
    </w:p>
    <w:p w:rsidR="005A0800" w:rsidRDefault="005A0800">
      <w:pPr>
        <w:pStyle w:val="ConsPlusNormal"/>
        <w:jc w:val="both"/>
      </w:pPr>
      <w:bookmarkStart w:id="17" w:name="_GoBack"/>
      <w:bookmarkEnd w:id="17"/>
    </w:p>
    <w:sectPr w:rsidR="005A0800" w:rsidSect="00CD0D83">
      <w:pgSz w:w="11905" w:h="16838"/>
      <w:pgMar w:top="426" w:right="850" w:bottom="568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00"/>
    <w:rsid w:val="000931CC"/>
    <w:rsid w:val="002175B4"/>
    <w:rsid w:val="00244A2F"/>
    <w:rsid w:val="002616ED"/>
    <w:rsid w:val="002A078B"/>
    <w:rsid w:val="002C57B2"/>
    <w:rsid w:val="002D4AF4"/>
    <w:rsid w:val="002F3984"/>
    <w:rsid w:val="00325EF8"/>
    <w:rsid w:val="0037052F"/>
    <w:rsid w:val="00377C70"/>
    <w:rsid w:val="003B700F"/>
    <w:rsid w:val="003C415C"/>
    <w:rsid w:val="00471C3D"/>
    <w:rsid w:val="005A0800"/>
    <w:rsid w:val="0061339E"/>
    <w:rsid w:val="00637C93"/>
    <w:rsid w:val="006A6E23"/>
    <w:rsid w:val="00776B8F"/>
    <w:rsid w:val="00795730"/>
    <w:rsid w:val="007C543A"/>
    <w:rsid w:val="00835F10"/>
    <w:rsid w:val="00865AF4"/>
    <w:rsid w:val="008B66EC"/>
    <w:rsid w:val="00940CB7"/>
    <w:rsid w:val="009A2D98"/>
    <w:rsid w:val="009C205F"/>
    <w:rsid w:val="00A72EA7"/>
    <w:rsid w:val="00B51517"/>
    <w:rsid w:val="00B55721"/>
    <w:rsid w:val="00C32D02"/>
    <w:rsid w:val="00C53204"/>
    <w:rsid w:val="00CD0D83"/>
    <w:rsid w:val="00D11421"/>
    <w:rsid w:val="00D3261A"/>
    <w:rsid w:val="00D32A94"/>
    <w:rsid w:val="00D56530"/>
    <w:rsid w:val="00EC6C10"/>
    <w:rsid w:val="00F05B8A"/>
    <w:rsid w:val="00F804A0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8E41"/>
  <w15:chartTrackingRefBased/>
  <w15:docId w15:val="{8C4DD36C-BE46-40B3-98D8-7BF54FC2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80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080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080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080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41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66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20653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94255&amp;dst=100187" TargetMode="External"/><Relationship Id="rId11" Type="http://schemas.openxmlformats.org/officeDocument/2006/relationships/hyperlink" Target="https://login.consultant.ru/link/?req=doc&amp;base=RLAW071&amp;n=394255&amp;dst=100182" TargetMode="External"/><Relationship Id="rId5" Type="http://schemas.openxmlformats.org/officeDocument/2006/relationships/hyperlink" Target="https://login.consultant.ru/link/?req=doc&amp;base=RLAW071&amp;n=402955&amp;dst=102004" TargetMode="External"/><Relationship Id="rId10" Type="http://schemas.openxmlformats.org/officeDocument/2006/relationships/hyperlink" Target="https://login.consultant.ru/link/?req=doc&amp;base=RLAW071&amp;n=394255&amp;dst=10018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www.pravo.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2025-09-10T06:14:00Z</cp:lastPrinted>
  <dcterms:created xsi:type="dcterms:W3CDTF">2025-09-10T06:03:00Z</dcterms:created>
  <dcterms:modified xsi:type="dcterms:W3CDTF">2025-09-10T06:14:00Z</dcterms:modified>
</cp:coreProperties>
</file>